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B53C9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Дебаты как педагогическая технология. </w:t>
      </w:r>
      <w:r w:rsidRPr="00B53C9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br/>
        <w:t>Организация дебатов на уроке. </w:t>
      </w:r>
      <w:r w:rsidRPr="00B53C9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br/>
        <w:t>Дискуссионные темы. </w:t>
      </w:r>
      <w:r w:rsidRPr="00B53C9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br/>
        <w:t>Методическая разработка дебатов на тему </w:t>
      </w:r>
      <w:r w:rsidRPr="00B53C9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br/>
        <w:t>«Русская орфография: хорошая или плохая?».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Силе слов в нашем обществе часто не придается должного значения. Наша способность к самовыражению часто воспринимается как что-то само собой разумеющееся. Считается, что если у человека более или менее богатый словарный запас и есть понятие о грамматике, то он автоматически сможет произнести хорошую речь. Школьные программы не предусматривают сознательного обучения устной речи. Исключением является программа по риторике Т.А. 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Ладыженской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которой курс 9-го класса предусматривает знакомство с дискуссией как жанром риторики.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Дискуссия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(от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лат</w:t>
      </w:r>
      <w:proofErr w:type="gram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ассмотрение, исследование) – это устная (реже письменная) форма организации публичной речи, в процессе которой сталкиваются различные, как правило противоположные, точки зрения. Дискуссия осуществляется под руководством опытного ведущего.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Понятие «дебаты» уже, чем дискуссия. Под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дебатами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понимают прения, обмен мнениями; дебаты, как правило, имеют неформальный характер и ведутся без правил.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мы с вами будем говорить о «формальных» дебатах – особой форме дискуссии, интеллектуальной игре, которая ведется по определенным правилам. В игре участвуют две команды, одна доказывает справедливость тезиса, предложенного для обсуждения, другая опровергает этот тезис; жюри присуждает победу команде, чье доказательство окажется более убедительным. Образовательная технология «Дебаты» может быть очень эффективно использована в учебном процессе: состязательность стимулирует творческую, поисковую деятельность учеников, тщательную проработку изучаемого материала, дебаты развивают у их участников навыки, необходимые для общения; при помощи дебатов вырабатывается критическое мышление.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проведения дебатов нам понадобятся 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дующие ключевые термины: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дебаты, команда, тема игры, утверждающая сторона, отрицающая сторона, аргументы, поддержки и доказательства, перекрестные вопросы, судьи, судейские протоколы.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Организация дебатов на уроке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Обычно дебаты для учащихся старшего школьного возраста (9–11-е классы) организуются </w:t>
      </w:r>
      <w:proofErr w:type="spellStart"/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сле-дующим</w:t>
      </w:r>
      <w:proofErr w:type="spellEnd"/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образом: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 дебатах участвуют 2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команды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3 человека в каждой; обсуждается заданная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тема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при этом одна команда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(утверждающая сторона – У</w:t>
      </w:r>
      <w:proofErr w:type="gram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</w:t>
      </w:r>
      <w:proofErr w:type="gram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У2, У3)</w:t>
      </w:r>
      <w:r w:rsidRPr="00B53C9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подтверждает тезис, а другая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(отрицающая сторона – О1, О2, О3)</w:t>
      </w:r>
      <w:r w:rsidRPr="00B53C9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 опровергает;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обсуждение происходит в соответствии с регламентом игры, за соблюдением которого следит специально назначенный человек;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–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каждая команда для доказательства своей позиции создает систему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аргументов,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поддержек и доказательств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 помощью которых пытается убедить судью в своей правоте;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каждому участнику предоставляется возможность отвечать на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перекрестные 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вопросы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оппонента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каждый раунд</w:t>
      </w:r>
      <w:r w:rsidRPr="00B53C9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дебатов</w:t>
      </w:r>
      <w:r w:rsidRPr="00B53C9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судит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судейская коллегия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состоящая из нечетного числа судей.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ходу игры заполняется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судейский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протокол,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котором фиксируются все аргументы и контраргументы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команд, а по окончании дебатов – победа одной из команд.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Считается, что дебаты наиболее уместны в преподавании истории и литературы. Однако, по нашему мнению, дебаты органичны и на уроках русского языка, причем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только по риторике или развитию речи. Они, как всякий вид игровой деятельности, могут эффективно использоваться на любом этапе систематизации знаний (</w:t>
      </w:r>
      <w:hyperlink r:id="rId4" w:history="1">
        <w:proofErr w:type="gramStart"/>
        <w:r w:rsidRPr="00B53C9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см</w:t>
        </w:r>
        <w:proofErr w:type="gramEnd"/>
        <w:r w:rsidRPr="00B53C9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. лекцию 1</w:t>
        </w:r>
      </w:hyperlink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Поскольку дебаты – это групповая форма работы, распределение по командам может проводиться так же, как и распределение по группам (</w:t>
      </w:r>
      <w:hyperlink r:id="rId5" w:history="1">
        <w:proofErr w:type="gramStart"/>
        <w:r w:rsidRPr="00B53C9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см</w:t>
        </w:r>
        <w:proofErr w:type="gramEnd"/>
        <w:r w:rsidRPr="00B53C9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. лекцию 4</w:t>
        </w:r>
      </w:hyperlink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Разумеется, проведению дебатов должна предшествовать большая подготовительная работа. Первый этап подготовки – это формулировка темы. Тема должна затрагивать значимые проблемы, быть актуальной, представлять интерес для сторон и, наконец, быть пригодной для спора.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Примеры дискуссионных тем для обсуждения на уроках русского языка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Для того чтобы стать грамотным человеком, не обязательно изучать фонетику (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морфемику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морфологию, синтаксис).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Русская орфография: хорошая или плохая?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Современное состояние русского языка характеризуется «загрязнением языковой среды».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Необходимо «выбросить» из русского языка все заимствованные в последнее десятилетие слова.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Невозможно считать себя русским человеком без знания истории русского языка.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Вполне допустимо употребление жаргонной и нецензурной лексики на страницах художественных произведений.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Мягкий знак на конце слов после шипящих согласных вовсе не нужен.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 Не нужно выделять местоимение (числительное) как часть речи.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 Такая часть речи, как «категория состояния», в русском языке не существует.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Методическая разработка дебатов на тему «Русская орфография: хорошая или плохая?»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Предположим, вы выбрали для дебатов тему «Русская орфография: хорошая или плохая?». Эта тема естественно вписывается в курс русского языка 10-го класса, рассматривать ее уместнее всего в начале года, когда идет повторение курса девятилетней школы. Обсуждение достоинств и недостатков русской орфографии может занять целый урок, а может быть включено в урок как его элемент. Все зависит от охвата обсуждаемого материала.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Итак, вы сформулировали тему дебатов, распределили учащихся по командам и дали 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задание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оберите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информацию в пользу тезиса о том, что русская орфография хорошая (плохая), используя все доступные источники: библиотеки, в том числе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электронные, мнения специалистов, общественное мнение. Классифицируйте, анализируйте информацию, приведите все доказательства в логическую и четкую форму.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Важное правило: не нужно заранее сообщать командам, какая из них будет утверждающей стороной, а какая – отрицающей (это определит жеребьевка непосредственно перед началом дебатов): пусть участники дебатов соберут и аргументы, и контраргументы.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результате такой работы учащиеся должны построить сюжет выступления по следующему плану: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Приветствие слушателей.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Представление команды.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Вступление (обоснование актуальности темы).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Определение понятий.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Выдвижение критерия.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Аргументация.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Заключение.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 Благодарность за внимание.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Стенограмма дебатов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Проанализируем стенограмму дебатов на тему «Русская орфография: хорошая или плохая?». Комментарии к действиям оппонентов даны в круглых скобках.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proofErr w:type="gramStart"/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(6 минут). Здравствуйте, уважаемые судьи, уважаемые оппоненты, уважаемые зрители, позвольте мне представить нашу команду…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Тема, которую мы сегодня будем обсуждать, посвящена русской орфографии и выяснению вопроса, плохая она или хорошая. В актуальности темы сейчас, кажется, не сомневается никто. Недаром же несколько лет работала комиссия по изменению орфографических правил, возглавляемая профессором Лопатиным. Вот что он сказал по поводу предполагаемой реформы: «Страна должна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иметь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наконец реальный, не фантомный и не суррогатный, свод правил русского правописания. Наличие такого общеобязательного свода правил, как и другого нормативного источника – “Большого академического орфографического словаря”, – важная составляющая национальной культуры, один из признаков культурного здоровья общества».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между тем миллионы школьников путаются в этих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пре-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</w:t>
      </w:r>
      <w:proofErr w:type="gram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и-</w:t>
      </w:r>
      <w:proofErr w:type="gramEnd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, не-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ни-,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нн</w:t>
      </w:r>
      <w:proofErr w:type="spellEnd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,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вместо того чтобы посвятить свое время и силы чему-то более содержательному. Кажется, какая разница, как написать: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куриный суп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куринный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суп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лишь бы суп был вкусным!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 каждой темы своя специфика, вступление в ту или иную тему может быть различным: цитирование известных личностей, статистические данные, исторические анекдоты на обсуждаемую тему и тому подобное.</w:t>
      </w:r>
      <w:proofErr w:type="gramEnd"/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Далее следует определение понятий, которое нужно для того, чтобы устранить неясность и возможность нескольких толкований.)</w:t>
      </w:r>
      <w:proofErr w:type="gramEnd"/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орфография – это система правил: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о написании слов и их значимых частей;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о слитных, дефисных и раздельных написаниях слов;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об употреблении прописных и строчных букв;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о переносе слов с одной строки на другую.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Происходит термин «орфография» от греческих слов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orthos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прямой, правильный 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grapho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пишу.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Прежде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всего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давайте выдвинем критерий, которому должны отвечать аргументы каждой стороны:</w:t>
      </w:r>
      <w:r w:rsidRPr="00B53C9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удобна ли русская орфография для пишущего и читающего человека?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Теперь я хочу перейти к выдвижению аргументов, которые поддерживают нашу позицию. В общем и целом наша орфография удобна для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пишущего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читающего, потому что если бы мы писали так, как говорим, такая фонетическая орфография мучила бы нас при чтении. Ведь литературным произношением владеют не все люди, кто-то окает, кто-то акает, где-то икают, якают, цокают, чокают. Вот всего один пример из книги М.В. Панова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«И все-таки она хорошая»: «Представьте, вы услышали такую речь: – Почва у нас плохая: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писок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кругом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Речка-то – вот она, рядом; в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пяске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можно сказать, живем. От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писка</w:t>
      </w:r>
      <w:r w:rsidRPr="00B53C9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урожай 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плохой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яски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нам мешают. …Такое произношение называется диссимилятивным яканьем архаического типа. …И вот введена фонетическая орфография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…Т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огда для каждого села придется создавать свой учебник».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(Далее О3 задает вопросы с целью принизить значение аргументов У</w:t>
      </w:r>
      <w:proofErr w:type="gram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</w:t>
      </w:r>
      <w:proofErr w:type="gram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 обнаружить слабые места позиции утверждения; У1 отвечает.)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О3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(3 мин.). Ваши аргументы касаются только произношения и написания безударных гласных. В таком случае почему мы продолжаем даже под ударением писать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месте произносимого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proofErr w:type="gram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ы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шить, жить),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– совершенно против фонетических законов русского языка – писать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ю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шипящих в словах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жюри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парашют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proofErr w:type="gramStart"/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proofErr w:type="gramEnd"/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разные явления: написание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шипящих осталось в русском языке как дань традиции и воспоминание о тех временах, когда эти согласные (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ж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ш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были мягкими, а написание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ю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ж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ш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словах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жюри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парашют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отражение их французского происхождения.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</w:t>
      </w:r>
      <w:proofErr w:type="gram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</w:t>
      </w:r>
      <w:proofErr w:type="gram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общем принимает или уточняет определение, опровергает утверждение У1, выдвигает все возможные отрицающие аргументы.)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О</w:t>
      </w:r>
      <w:proofErr w:type="gramStart"/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(6 мин.). Наши аргументы направлены на отрицание удобства русской орфографии больше всего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пишущего. Вот, например, ужасно трудное правило правописания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о/ё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шипящих: одно правило для корней, другое – для суффиксов и окончаний. Разве можно запомнить все слова, в которых в корне не встречается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ё/е,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прежде чем сделать вывод: да, надо писать в 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корне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</w:t>
      </w:r>
      <w:proofErr w:type="spellEnd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,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например, в словах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чокаться – чоканье, чокающийся, чокнулся, перечокались, чокнулась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 А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может, и есть такое слово, в котором встречается это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ё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Сам М.В. Панов считает, что это правило нуждается в упрощении, цитирую: «Под ударением так, без ударения по-другому. Это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правило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 и могли бы распространить на правописание корней» (И все-таки она хорошая, стр. 148).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У3</w:t>
      </w:r>
      <w:r w:rsidRPr="00B53C9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B53C9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proofErr w:type="gramStart"/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(3 мин.).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Многие ли помнят сейчас, что слово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черт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когда-то писалось через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И явился ему 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чорт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какова звучность?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никаких ассоциаций со словом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черта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чертить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 Да тот же М.В. Панов предлагал еще в 60-е годы прошлого века писать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заец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брошюра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цитирую из доклада В.В. Лопатина: «В 1963 г. в газете «Известия» была опубликована статья проф. А.И. Ефимова о низком уровне грамотности в стране и необходимости упрощения орфографии. Вскоре постановлением президиума АН СССР от 24 мая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1963 г. была создана Комиссия по усовершенствованию русской орфографии (председатель – В.В. Виноградов, заместитель председателя –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М.В. Панов). В постановлении особо подчеркивалось “настойчивое требование советской общественности… внести усовершенствования и упрощения в систему правописания”. Комиссии были даны весьма сжатые сроки – “завершить работу и представить свои предложения в президиум АН СССР в 1964 г.”. Некоторые предложения комиссии носили достаточно радикальный характер: например, писать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ноч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мыш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; 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заец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</w:t>
      </w:r>
      <w:r w:rsidRPr="00B53C9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платьеце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; 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огурци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т.п.; вовсе отказаться от буквы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ъ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proofErr w:type="gramStart"/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Вот видите, как давно, оказывается, назрела необходимость реформирования русской </w:t>
      </w:r>
      <w:proofErr w:type="spellStart"/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орфо-графии</w:t>
      </w:r>
      <w:proofErr w:type="spellEnd"/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аж с 1964 года!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proofErr w:type="gramStart"/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(5 мин.)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(отвергает все аргументы О1, усиливает утверждающую линию и представляет доказательства)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На самом деле русское правописание реформируется периодически, отвечая требованиям времени. Так, из того же доклада профессора В.В. Лопатина «Из истории реформирования русского правописания» мы узнаем, что в 1904 г. была создана Орфографическая комиссия при Императорской академии наук, которая и подготовила реформу русской орфографии, осуществленную уже большевиками.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Тогда была значительно упрощена графика: отменены буквы «ер» и «ять», «фита» и «ижица».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Последующие изменения русской орфографии касались правописания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ц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всех словах, кроме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цыган, </w:t>
      </w:r>
      <w:proofErr w:type="gram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цыкнуть</w:t>
      </w:r>
      <w:proofErr w:type="gram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на цыпочках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замены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ы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приставок на согласный не только в русских словах, но и в иноязычных. Изменения эти зафиксированы в Своде правил от 1956 года. Однако это не значит, что русская орфография плохая. Ведь даже правило правописания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ё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слове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черт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является примером основного принципа русской орфографии – морфологического, исходя из которого, как сказал великий лингвист Л.В. Щерба, «слова пишутся так, как по родству слова выходит, или, вернее даже, по родству частей слов, корней, префиксов, суффиксов и окончаний».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Черт – черти, </w:t>
      </w:r>
      <w:proofErr w:type="gram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чертовски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но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шов – шовный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(материал).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proofErr w:type="gramStart"/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proofErr w:type="gramEnd"/>
      <w:r w:rsidRPr="00B53C9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</w:t>
      </w:r>
      <w:r w:rsidRPr="00B53C9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У2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А как вы объясните правописание в одном и том же корне то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а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то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расти,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росток, растущий, отрасль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то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то вообще ноль звука –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сжимать, сжать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Как можно узнать корень в таких формах: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едет, поезжай, ехал, ездить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Как это сочетается с замечательным морфологическим принципом единства корней?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proofErr w:type="gramStart"/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Отвечу цитатой из М.В. Панова: «Очевидно, письмо наше подчиняется не морфологическому принципу, а какому-то иному, более определенному и более гибкому… орфография у нас фонемная». Ваш же случай – пример чередования звуков, которые не обусловлены позицией, а объясняются исторически, так называемые «исторические чередования» (или, по Панову, непозиционные).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proofErr w:type="gramStart"/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(5 мин.). А вы знаете, сколько правил в русской орфографии? 90! А еще 50 – пунктуационные. А сколько исключений? Приведу в пример высказывание простого человека – Д.Мельникова из Екатеринбурга: «И кто знает, на самооценку скольких детей повлияло то или иное исключение из правила, которое он не смог выучить по той </w:t>
      </w:r>
      <w:proofErr w:type="spellStart"/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прос-той</w:t>
      </w:r>
      <w:proofErr w:type="spellEnd"/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причине, что тупое зубрение ему не дается в принципе? А пониженная самооценка – это очень часто несостоявшаяся судьба или просто жизнь, которая могла бы пройти лучше, чем прошла».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Кстати, в судьбе одного великого поэта могла бы произойти трагедия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гораздо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раньше, чем произошла. Речь идет о В.В. Маяковском. В 1904 г. Володя Маяковский держал экзамен по русскому языку. Надо было написать диктант; в нем будущий поэт сделал много ошибок и получил «три с минусом»; еще одна ошибка – и было бы «два». На самом деле Маяковский написал на «два», однако учитель одну ошибку не заметил: у Володи было «итого же», а надо было написать «и того же». Ведь ничего плохого не случилось? Наоборот, теперь мы можем читать прекрасное «А вы ноктюрн сыграть могли бы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 Н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флейте водосточных труб?». Так не лучше ли сознательно и постоянно не обращать внимания на ошибки? Или хотя бы так упростить русскую орфографию, чтобы легко было учиться?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</w:t>
      </w:r>
      <w:proofErr w:type="gramStart"/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proofErr w:type="gramEnd"/>
      <w:r w:rsidRPr="00B53C9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</w:t>
      </w:r>
      <w:r w:rsidRPr="00B53C9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О2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r w:rsidRPr="00B53C9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качестве поддержки нашей позиции приведу слова Л.В. Щербы: «Это социально совершенно необходимо и вытекает из очень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простых вещей: это, так сказать, мысль о других, потому что безграмотное писание читать трудно, точно едешь в таратайке по мерзлой дороге. Так что писать грамотно требует социальная порядочность, уважение ко времени своего соседа». А о том, чтобы упорядочить свод правил, мы уже говорили. Но до определенных пределов…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proofErr w:type="gramStart"/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Значит, русская орфография – самая сложная – и ее необходимо все же упростить.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У3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(5 мин.)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(опровергает аргументы и доказательства отрицающей стороны; представляет сравнительный анализ позиций команд и доказательства утверждающей стороны)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Итак, вы выдвинули несколько аргументов, отрицающих нашу позицию. Вот они: русская орфография плохая, потому что она: а) трудная и сложная; б) имеет много исключений и в) испортила жизнь многим школьникам. Попробуем развенчать ваши мифы. Действительно, для ленивого и праздного ума наша орфография кажется трудной и сложной. Это если заучивать бессмысленно все 90 правил и так и не научиться их применять. Но если понять, что большинство русских написаний, в отличие, например, от английских или французских, подчиняются фонемному принципу (то есть соблюдается единство передачи буквами фонем), то все быстро встает на свои места. Вот как пишет об этом основном принципе М.В. Панов в учебнике русского языка для 5-го класса: «…в русском письме слова обозначаются так, будто все звуки находятся в сильной позиции. Это и значит, что наша 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орфо-графия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основана на фонемном принципе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 Э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 очень здорово, что есть единый принцип. Он ценен тем, что действует и при написании корней, и при написании других частей слова». Конечно, есть в нашей орфографии и трудности. Они связаны с существованием и других принципов русской орфографии, прежде всего традиционного (или исторического). Однако таких написаний немного; кроме того, по словам Л.В. Щербы, «исторический принцип в орфографии ясным образом имеет значение связи с прошлым; здесь очень важно то, что он соединяет нас с опытом предков». Хорошо уже то, что мы говорим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ночь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пишем точно так же, а не так, как англичане, – говорят «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найт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а пишут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night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Что касается упорядоченности орфографии, то мы только «за». За то, чтобы упорядочить дефисные и слитные написания, за то, чтобы навести порядок с прописной и строчной буквами в собственных наименованиях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 О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днако с остальными предложениями Орфографической комиссии, возглавляемой уважаемым профессором Лопатиным В.В., не все так просто. Иосиф Бродский неоднократно повторял, что изменение буквенного облика слова, в том числе упразднение не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читающихся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двойных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губительно для литературного языка. Литература – искусство не только звучащего слова, но и слова визуального, читающегося с листа. Отмена различий между одним и двумя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неизбежно ведет к размыванию не только формы слова, но и его семантики.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О3</w:t>
      </w:r>
      <w:r w:rsidRPr="00B53C9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(5 мин.). Мы внимательно выслушали все аргументы утверждающей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стороны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даже наши собственные аргументы в вашей интерпретации. Однако в доказательство нашей позиции хотим отметить, что даже в стане лингвистов до сих пор существуют разногласия по поводу основных принципов русской орфографии.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Одни считают, что основной принцип – морфологический (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Д.Э. Розенталь, И.Б.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Голуб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М.А. Теленкова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Современный русский язык. М., 1995.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 200), далее существует еще фонетический, дифференцирующий (!) и традиционный, который к тому же именуется историческим.</w:t>
      </w:r>
      <w:proofErr w:type="gram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Л.В. Щерба приводит такие термины: 1) фонетический, 2) этимологический, или словопроизводственный, иначе морфологический, 3) исторический и 4) идеографический. А вот М.В. Панов утверждает (и вы его поддерживаете), что основной принцип – фонемный. Так кто же прав? И как можно такую орфографию считать хорошей?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Дебаты закончены. Теперь в игру вступают судьи, потому что именно они выносят решение о победе какой-либо из сторон. Судьи должны заполнить судейский протокол.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B53C9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lastRenderedPageBreak/>
        <w:t>Вопросы и задания для самоконтроля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Определите, чем дискуссия отличается от дебатов и что у них общее.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чем заключается суть дебатов?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proofErr w:type="gram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Дайте определение ключевых терминов по теме: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дебаты, команда, тема игры, утверждающая сторона, отрицающая сторона, аргументы, поддержки и доказательства, перекрестные вопросы, судьи.</w:t>
      </w:r>
      <w:proofErr w:type="gramEnd"/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</w:pPr>
      <w:r w:rsidRPr="00B53C94">
        <w:rPr>
          <w:rFonts w:ascii="Arial CYR" w:eastAsia="Times New Roman" w:hAnsi="Arial CYR" w:cs="Arial CYR"/>
          <w:b/>
          <w:bCs/>
          <w:i/>
          <w:iCs/>
          <w:color w:val="044704"/>
          <w:sz w:val="24"/>
          <w:szCs w:val="24"/>
          <w:lang w:eastAsia="ru-RU"/>
        </w:rPr>
        <w:t>Литература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Бадмаев Б.Ц., Малышев А.А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Психология обучения речевому мастерству. М.: 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Гуманит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изд. центр ВЛАДОС, 1999.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Вагапова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Д.Х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Риторика в интеллектуальных играх и тренингах. М.: Цитадель, 1999.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B53C9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Гузеев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В.В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Образовательная технология: от приема до философии. М., 1996.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Дебаты: Учебно-методический комплект. М.: 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Бонфи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2001.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</w:t>
      </w:r>
      <w:r w:rsidRPr="00B53C9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Ивин А.А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Практическая логика: Задачи и упражнения. М.: Просвещение, 1996.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</w:t>
      </w:r>
      <w:r w:rsidRPr="00B53C9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Конаржевский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Ю.А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Анализ урока. М.: Центр «Педагогический поиск», 2000.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Кларин</w:t>
      </w:r>
      <w:proofErr w:type="gram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М.В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Инновационные модели обучения в зарубежных педагогических поисках. М.: Арена, 1994.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</w:t>
      </w:r>
      <w:r w:rsidRPr="00B53C9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Лернер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И.Я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Процесс обучения и его закономерности. М., 1980.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</w:t>
      </w:r>
      <w:r w:rsidRPr="00B53C9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Михальская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А.К.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Основы риторики: Мысль и слово; 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Учебн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пособие для учащихся 10–11-х классов 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общеобразоват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учреждений. М.: Просвещение, 1996.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Павлова Л.Г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Спор, дискуссия, полемика. М., 1991.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Селевко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Г.К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Современные образовательные технологии. М.: Народное образование, 1998.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Тимченко Н.М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Искусство делового общения. </w:t>
      </w:r>
      <w:proofErr w:type="spellStart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Чч</w:t>
      </w:r>
      <w:proofErr w:type="spellEnd"/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I–X: РИП «Оригинал», 1992.</w:t>
      </w:r>
    </w:p>
    <w:p w:rsidR="00B53C94" w:rsidRPr="00B53C94" w:rsidRDefault="00B53C94" w:rsidP="00B53C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</w:t>
      </w:r>
      <w:r w:rsidRPr="00B53C9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Якиманская</w:t>
      </w:r>
      <w:proofErr w:type="spellEnd"/>
      <w:r w:rsidRPr="00B53C9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И.С</w:t>
      </w:r>
      <w:r w:rsidRPr="00B53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Личностно ориентированное обучение в современной школе. М., 1996.</w:t>
      </w:r>
    </w:p>
    <w:p w:rsidR="008F547F" w:rsidRDefault="008F547F"/>
    <w:sectPr w:rsidR="008F547F" w:rsidSect="008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3C94"/>
    <w:rsid w:val="0001197E"/>
    <w:rsid w:val="002920AD"/>
    <w:rsid w:val="006F0534"/>
    <w:rsid w:val="008F547F"/>
    <w:rsid w:val="00AF31F8"/>
    <w:rsid w:val="00B5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F"/>
  </w:style>
  <w:style w:type="paragraph" w:styleId="3">
    <w:name w:val="heading 3"/>
    <w:basedOn w:val="a"/>
    <w:link w:val="30"/>
    <w:uiPriority w:val="9"/>
    <w:qFormat/>
    <w:rsid w:val="00B53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3C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ь марины"/>
    <w:basedOn w:val="a4"/>
    <w:uiPriority w:val="99"/>
    <w:qFormat/>
    <w:rsid w:val="006F0534"/>
    <w:pPr>
      <w:spacing w:after="0" w:line="240" w:lineRule="auto"/>
      <w:jc w:val="center"/>
    </w:pPr>
    <w:rPr>
      <w:rFonts w:ascii="Monotype Corsiva" w:hAnsi="Monotype Corsiva"/>
      <w:i/>
      <w:color w:val="00B0F0"/>
      <w:sz w:val="4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6F05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B53C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3C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C94"/>
  </w:style>
  <w:style w:type="paragraph" w:styleId="a5">
    <w:name w:val="Normal (Web)"/>
    <w:basedOn w:val="a"/>
    <w:uiPriority w:val="99"/>
    <w:semiHidden/>
    <w:unhideWhenUsed/>
    <w:rsid w:val="00B5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53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.1september.ru/2005/19/1.htm" TargetMode="External"/><Relationship Id="rId4" Type="http://schemas.openxmlformats.org/officeDocument/2006/relationships/hyperlink" Target="http://rus.1september.ru/2005/17/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3004</Words>
  <Characters>17128</Characters>
  <Application>Microsoft Office Word</Application>
  <DocSecurity>0</DocSecurity>
  <Lines>142</Lines>
  <Paragraphs>40</Paragraphs>
  <ScaleCrop>false</ScaleCrop>
  <Company/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Язевых</dc:creator>
  <cp:keywords/>
  <dc:description/>
  <cp:lastModifiedBy>Семья Язевых</cp:lastModifiedBy>
  <cp:revision>3</cp:revision>
  <dcterms:created xsi:type="dcterms:W3CDTF">2013-02-02T11:18:00Z</dcterms:created>
  <dcterms:modified xsi:type="dcterms:W3CDTF">2013-02-02T11:18:00Z</dcterms:modified>
</cp:coreProperties>
</file>